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4E" w:rsidRPr="001A564E" w:rsidRDefault="001A564E" w:rsidP="001A564E">
      <w:pPr>
        <w:rPr>
          <w:rFonts w:ascii="Arial" w:hAnsi="Arial" w:cs="Arial"/>
          <w:b/>
        </w:rPr>
      </w:pPr>
      <w:r w:rsidRPr="001A564E">
        <w:rPr>
          <w:rFonts w:ascii="Arial" w:hAnsi="Arial" w:cs="Arial"/>
          <w:b/>
        </w:rPr>
        <w:t>Revista Mexicana de Estudios Parlamentarios  No. 3 Septiembre-Diciembre 1991</w:t>
      </w:r>
    </w:p>
    <w:p w:rsidR="00F01E18" w:rsidRDefault="00F01E18"/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INDICE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Sección doctrinal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Razón práctica y legislación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MANUEL ATIENZA 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</w:t>
      </w:r>
      <w:r w:rsidRPr="00C10280">
        <w:rPr>
          <w:rFonts w:ascii="Arial" w:hAnsi="Arial" w:cs="Arial"/>
          <w:sz w:val="20"/>
          <w:szCs w:val="20"/>
          <w:lang w:val="en-US"/>
        </w:rPr>
        <w:t>1991/art1.pdf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Teoría y técnica de la legislación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EUGENIO BULYGIN.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>33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</w:t>
      </w:r>
      <w:r w:rsidRPr="00C10280">
        <w:rPr>
          <w:rFonts w:ascii="Arial" w:hAnsi="Arial" w:cs="Arial"/>
          <w:sz w:val="20"/>
          <w:szCs w:val="20"/>
          <w:lang w:val="en-US"/>
        </w:rPr>
        <w:t>1991/art1.pdf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 Tratado de Libre Comercio y el órgano legislativo estadounidense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HUGO ALEJANDRO CONCHA CANTU "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53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/re31991/art3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Algunas consideraciones teóricas sobre el Senado de la República en México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DAVID PANTOJA MORAN.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77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/re31991/art4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Algunas consideraciones comparativas sobre el proceso de la decisión parlamentaria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ROSA MARIA DE LA PEÑA.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>127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/re31991/art5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 comisiones parlamentarias en el Congreso Mexicano</w:t>
      </w:r>
      <w:r w:rsidR="00620E4D">
        <w:rPr>
          <w:rFonts w:ascii="Times New Roman" w:hAnsi="Times New Roman" w:cs="Times New Roman"/>
          <w:sz w:val="20"/>
          <w:szCs w:val="20"/>
        </w:rPr>
        <w:t>.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 xml:space="preserve">LUIS RAIGOSA SOTELO </w:t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620E4D">
        <w:rPr>
          <w:rFonts w:ascii="Times New Roman" w:hAnsi="Times New Roman" w:cs="Times New Roman"/>
          <w:sz w:val="20"/>
          <w:szCs w:val="20"/>
          <w:lang w:val="en-US"/>
        </w:rPr>
        <w:tab/>
        <w:t>167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/re31991/art6.</w:t>
      </w:r>
      <w:r w:rsidRPr="00C10280">
        <w:rPr>
          <w:rFonts w:ascii="Arial" w:hAnsi="Arial" w:cs="Arial"/>
          <w:sz w:val="20"/>
          <w:szCs w:val="20"/>
          <w:lang w:val="en-US"/>
        </w:rPr>
        <w:t>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Grupos parlamentarios </w:t>
      </w:r>
      <w:r>
        <w:rPr>
          <w:rFonts w:ascii="Arial" w:hAnsi="Arial" w:cs="Arial"/>
          <w:sz w:val="19"/>
          <w:szCs w:val="19"/>
        </w:rPr>
        <w:t xml:space="preserve">y </w:t>
      </w:r>
      <w:r>
        <w:rPr>
          <w:rFonts w:ascii="Times New Roman" w:hAnsi="Times New Roman" w:cs="Times New Roman"/>
          <w:sz w:val="19"/>
          <w:szCs w:val="19"/>
        </w:rPr>
        <w:t>sistema de partidos.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  <w:r>
        <w:rPr>
          <w:rFonts w:ascii="Times New Roman" w:hAnsi="Times New Roman" w:cs="Times New Roman"/>
          <w:sz w:val="19"/>
          <w:szCs w:val="19"/>
        </w:rPr>
        <w:t>MANUEL RAMIREZ.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 w:rsidRPr="00620E4D">
        <w:rPr>
          <w:rFonts w:ascii="Times New Roman" w:hAnsi="Times New Roman" w:cs="Times New Roman"/>
          <w:sz w:val="19"/>
          <w:szCs w:val="19"/>
          <w:lang w:val="en-US"/>
        </w:rPr>
        <w:t>199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/re31991/art7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1A564E" w:rsidRPr="00620E4D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  <w:lang w:val="en-US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El control en materia hacendaria del poder legislativo sobre el poder ejecutivo en el </w:t>
      </w:r>
      <w:proofErr w:type="spellStart"/>
      <w:r>
        <w:rPr>
          <w:rFonts w:ascii="Times New Roman" w:hAnsi="Times New Roman" w:cs="Times New Roman"/>
          <w:sz w:val="19"/>
          <w:szCs w:val="19"/>
        </w:rPr>
        <w:t>constitucionalisrno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iberoamericano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ENRIQUE A. SALAZAR ABAROA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225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/re31991/art8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620E4D" w:rsidRDefault="00620E4D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lastRenderedPageBreak/>
        <w:t>Sección documental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Disposiciones constitucionales </w:t>
      </w:r>
      <w:r>
        <w:rPr>
          <w:rFonts w:ascii="Arial" w:hAnsi="Arial" w:cs="Arial"/>
          <w:sz w:val="19"/>
          <w:szCs w:val="19"/>
        </w:rPr>
        <w:t xml:space="preserve">y </w:t>
      </w:r>
      <w:r>
        <w:rPr>
          <w:rFonts w:ascii="Times New Roman" w:hAnsi="Times New Roman" w:cs="Times New Roman"/>
          <w:sz w:val="19"/>
          <w:szCs w:val="19"/>
        </w:rPr>
        <w:t xml:space="preserve">legales relevantes al órgano legislativo </w:t>
      </w:r>
      <w:r w:rsidR="00620E4D">
        <w:rPr>
          <w:rFonts w:ascii="Times New Roman" w:hAnsi="Times New Roman" w:cs="Times New Roman"/>
          <w:sz w:val="19"/>
          <w:szCs w:val="19"/>
        </w:rPr>
        <w:t>francés.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 277</w:t>
      </w:r>
    </w:p>
    <w:p w:rsidR="001A564E" w:rsidRDefault="001A564E" w:rsidP="001A5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19"/>
          <w:szCs w:val="19"/>
        </w:rPr>
        <w:t xml:space="preserve">Disposiciones relevantes de la Constitución de Francia de 1958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279</w:t>
      </w:r>
    </w:p>
    <w:p w:rsidR="001A564E" w:rsidRDefault="001A564E" w:rsidP="001A564E">
      <w:pPr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2. Reglamento de la Asamblea Nacional de </w:t>
      </w:r>
      <w:r w:rsidR="00620E4D">
        <w:rPr>
          <w:rFonts w:ascii="Times New Roman" w:hAnsi="Times New Roman" w:cs="Times New Roman"/>
          <w:sz w:val="19"/>
          <w:szCs w:val="19"/>
        </w:rPr>
        <w:t>Francia.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>295</w:t>
      </w:r>
    </w:p>
    <w:p w:rsidR="00620E4D" w:rsidRPr="00C10280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bv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>
        <w:rPr>
          <w:rFonts w:ascii="Arial" w:hAnsi="Arial" w:cs="Arial"/>
          <w:sz w:val="20"/>
          <w:szCs w:val="20"/>
          <w:lang w:val="en-US"/>
        </w:rPr>
        <w:t>/re31991/art9</w:t>
      </w:r>
      <w:r w:rsidRPr="00C10280">
        <w:rPr>
          <w:rFonts w:ascii="Arial" w:hAnsi="Arial" w:cs="Arial"/>
          <w:sz w:val="20"/>
          <w:szCs w:val="20"/>
          <w:lang w:val="en-US"/>
        </w:rPr>
        <w:t>.pdf</w:t>
      </w:r>
    </w:p>
    <w:p w:rsidR="00620E4D" w:rsidRPr="00620E4D" w:rsidRDefault="00620E4D" w:rsidP="001A564E">
      <w:pPr>
        <w:rPr>
          <w:b/>
        </w:rPr>
      </w:pPr>
      <w:r w:rsidRPr="00620E4D">
        <w:rPr>
          <w:b/>
        </w:rPr>
        <w:t>imagen de portada</w:t>
      </w:r>
    </w:p>
    <w:p w:rsidR="00620E4D" w:rsidRPr="00620E4D" w:rsidRDefault="00620E4D" w:rsidP="00620E4D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620E4D">
        <w:rPr>
          <w:rFonts w:ascii="Arial" w:hAnsi="Arial" w:cs="Arial"/>
          <w:sz w:val="20"/>
          <w:szCs w:val="20"/>
          <w:lang w:val="en-US"/>
        </w:rPr>
        <w:t>janium</w:t>
      </w:r>
      <w:proofErr w:type="spellEnd"/>
      <w:r w:rsidRPr="00620E4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620E4D">
        <w:rPr>
          <w:rFonts w:ascii="Arial" w:hAnsi="Arial" w:cs="Arial"/>
          <w:sz w:val="20"/>
          <w:szCs w:val="20"/>
          <w:lang w:val="en-US"/>
        </w:rPr>
        <w:t>bv</w:t>
      </w:r>
      <w:proofErr w:type="spellEnd"/>
      <w:r w:rsidRPr="00620E4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620E4D">
        <w:rPr>
          <w:rFonts w:ascii="Arial" w:hAnsi="Arial" w:cs="Arial"/>
          <w:sz w:val="20"/>
          <w:szCs w:val="20"/>
          <w:lang w:val="en-US"/>
        </w:rPr>
        <w:t>iil</w:t>
      </w:r>
      <w:proofErr w:type="spellEnd"/>
      <w:r w:rsidRPr="00620E4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620E4D">
        <w:rPr>
          <w:rFonts w:ascii="Arial" w:hAnsi="Arial" w:cs="Arial"/>
          <w:sz w:val="20"/>
          <w:szCs w:val="20"/>
          <w:lang w:val="en-US"/>
        </w:rPr>
        <w:t>rmep</w:t>
      </w:r>
      <w:proofErr w:type="spellEnd"/>
      <w:r w:rsidRPr="00620E4D">
        <w:rPr>
          <w:rFonts w:ascii="Arial" w:hAnsi="Arial" w:cs="Arial"/>
          <w:sz w:val="20"/>
          <w:szCs w:val="20"/>
          <w:lang w:val="en-US"/>
        </w:rPr>
        <w:t>/re31991/portada.jpg</w:t>
      </w:r>
    </w:p>
    <w:p w:rsidR="00620E4D" w:rsidRPr="00620E4D" w:rsidRDefault="00620E4D" w:rsidP="001A564E">
      <w:pPr>
        <w:rPr>
          <w:lang w:val="en-US"/>
        </w:rPr>
      </w:pPr>
    </w:p>
    <w:sectPr w:rsidR="00620E4D" w:rsidRPr="00620E4D" w:rsidSect="00F01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64E"/>
    <w:rsid w:val="001A564E"/>
    <w:rsid w:val="00620E4D"/>
    <w:rsid w:val="00B579CA"/>
    <w:rsid w:val="00F0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dcterms:created xsi:type="dcterms:W3CDTF">2011-10-31T20:42:00Z</dcterms:created>
  <dcterms:modified xsi:type="dcterms:W3CDTF">2011-10-31T20:53:00Z</dcterms:modified>
</cp:coreProperties>
</file>