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8A" w:rsidRPr="00CC07EB" w:rsidRDefault="0031568A" w:rsidP="0031568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MyriadMM_565_300_" w:hAnsi="MyriadMM_565_300_" w:cs="MyriadMM_565_300_"/>
          <w:b/>
          <w:bCs/>
          <w:sz w:val="24"/>
          <w:szCs w:val="24"/>
        </w:rPr>
        <w:t>Revista Rumbo Rural No. 9</w:t>
      </w:r>
      <w:r w:rsidRPr="004F1177">
        <w:rPr>
          <w:rFonts w:ascii="MyriadMM_565_300_" w:hAnsi="MyriadMM_565_300_" w:cs="MyriadMM_565_300_"/>
          <w:b/>
          <w:bCs/>
          <w:sz w:val="24"/>
          <w:szCs w:val="24"/>
        </w:rPr>
        <w:t xml:space="preserve"> </w:t>
      </w:r>
      <w:r>
        <w:rPr>
          <w:rFonts w:ascii="MyriadMM_565_300_" w:hAnsi="MyriadMM_565_300_" w:cs="MyriadMM_565_300_"/>
          <w:b/>
          <w:bCs/>
          <w:sz w:val="24"/>
          <w:szCs w:val="24"/>
        </w:rPr>
        <w:t>mayo-agosto 2008</w:t>
      </w:r>
    </w:p>
    <w:p w:rsidR="0031568A" w:rsidRDefault="0031568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4"/>
          <w:szCs w:val="24"/>
        </w:rPr>
        <w:t>Editorial</w:t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="00A9019F">
        <w:rPr>
          <w:rFonts w:ascii="Arial" w:hAnsi="Arial" w:cs="Arial"/>
          <w:sz w:val="24"/>
          <w:szCs w:val="24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4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6C537A">
        <w:rPr>
          <w:rFonts w:ascii="MyriadMM_400_600_-Identity-H" w:hAnsi="MyriadMM_400_600_-Identity-H" w:cs="MyriadMM_400_600_-Identity-H"/>
          <w:sz w:val="24"/>
          <w:szCs w:val="24"/>
        </w:rPr>
        <w:t>Agenda</w:t>
      </w:r>
      <w:r w:rsidRPr="006C537A">
        <w:rPr>
          <w:rFonts w:ascii="Arial" w:hAnsi="Arial" w:cs="Arial"/>
          <w:sz w:val="24"/>
          <w:szCs w:val="24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4"/>
          <w:szCs w:val="24"/>
        </w:rPr>
        <w:t>legislativa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Legislar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sobr</w:t>
      </w:r>
      <w:r w:rsidR="00A9019F">
        <w:rPr>
          <w:rFonts w:ascii="MyriadMM_400_600_-Identity-H" w:hAnsi="MyriadMM_400_600_-Identity-H" w:cs="MyriadMM_400_600_-Identity-H"/>
          <w:sz w:val="20"/>
          <w:szCs w:val="20"/>
        </w:rPr>
        <w:t>e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industria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A9019F">
        <w:rPr>
          <w:rFonts w:ascii="MyriadMM_400_600_-Identity-H" w:hAnsi="MyriadMM_400_600_-Identity-H" w:cs="MyriadMM_400_600_-Identity-H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jugos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A9019F">
        <w:rPr>
          <w:rFonts w:ascii="MyriadMM_400_600_-Identity-H" w:hAnsi="MyriadMM_400_600_-Identity-H" w:cs="MyriadMM_400_600_-Identity-H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bebidas</w:t>
      </w:r>
      <w:r w:rsidR="00A9019F">
        <w:rPr>
          <w:rFonts w:ascii="MyriadMM_400_600_-Identity-H" w:hAnsi="MyriadMM_400_600_-Identity-H" w:cs="MyriadMM_400_600_-Identity-H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A9019F">
        <w:rPr>
          <w:rFonts w:ascii="MyriadMM_400_600_-Identity-H" w:hAnsi="MyriadMM_400_600_-Identity-H" w:cs="MyriadMM_400_600_-Identity-H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México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6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proofErr w:type="spellStart"/>
      <w:r w:rsidRPr="006C537A">
        <w:rPr>
          <w:rFonts w:ascii="MyriadMM_400_600_-Identity-H" w:hAnsi="MyriadMM_400_600_-Identity-H" w:cs="MyriadMM_400_600_-Identity-H"/>
          <w:sz w:val="20"/>
          <w:szCs w:val="20"/>
        </w:rPr>
        <w:t>Dip</w:t>
      </w:r>
      <w:proofErr w:type="spellEnd"/>
      <w:r w:rsidRPr="006C537A">
        <w:rPr>
          <w:rFonts w:ascii="MyriadMM_400_600_-Identity-H" w:hAnsi="MyriadMM_400_600_-Identity-H" w:cs="MyriadMM_400_600_-Identity-H"/>
          <w:sz w:val="20"/>
          <w:szCs w:val="20"/>
        </w:rPr>
        <w:t>.</w:t>
      </w:r>
      <w:r w:rsidR="00A9019F">
        <w:rPr>
          <w:rFonts w:ascii="MyriadMM_400_600_-Identity-H" w:hAnsi="MyriadMM_400_600_-Identity-H" w:cs="MyriadMM_400_600_-Identity-H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Pedro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Montalvo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Gómez</w:t>
      </w:r>
    </w:p>
    <w:p w:rsidR="00F42147" w:rsidRDefault="00F42147" w:rsidP="00F42147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/rr92008/articulo1</w:t>
      </w:r>
      <w:r w:rsidRPr="009553B0">
        <w:t>.pdf</w:t>
      </w:r>
    </w:p>
    <w:p w:rsid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derecho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alimentación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legislación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mexicana</w:t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10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Francisco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López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Bárcenas</w:t>
      </w:r>
    </w:p>
    <w:p w:rsidR="00F42147" w:rsidRDefault="00F42147" w:rsidP="00F42147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/rr92008/articulo2</w:t>
      </w:r>
      <w:r w:rsidRPr="009553B0">
        <w:t>.pdf</w:t>
      </w:r>
    </w:p>
    <w:p w:rsid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Análisis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comparativo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presupuestal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del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Programa</w:t>
      </w:r>
      <w:r w:rsidR="00A9019F">
        <w:rPr>
          <w:rFonts w:ascii="MyriadMM_400_600_-Identity-H" w:hAnsi="MyriadMM_400_600_-Identity-H" w:cs="MyriadMM_400_600_-Identity-H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Especial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Concurrente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2006-2009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18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Carlos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Menéndez</w:t>
      </w:r>
      <w:r w:rsidR="00A901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537A">
        <w:rPr>
          <w:rFonts w:ascii="MyriadMM_400_600_-Identity-H" w:hAnsi="MyriadMM_400_600_-Identity-H" w:cs="MyriadMM_400_600_-Identity-H"/>
          <w:sz w:val="20"/>
          <w:szCs w:val="20"/>
        </w:rPr>
        <w:t>Gámiz</w:t>
      </w:r>
      <w:proofErr w:type="spellEnd"/>
    </w:p>
    <w:p w:rsidR="007E5794" w:rsidRDefault="007E5794" w:rsidP="007E5794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/rr92008/articulo3</w:t>
      </w:r>
      <w:r w:rsidRPr="009553B0">
        <w:t>.pdf</w:t>
      </w:r>
    </w:p>
    <w:p w:rsid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6C537A">
        <w:rPr>
          <w:rFonts w:ascii="MyriadMM_400_600_-Identity-H" w:hAnsi="MyriadMM_400_600_-Identity-H" w:cs="MyriadMM_400_600_-Identity-H"/>
          <w:sz w:val="24"/>
          <w:szCs w:val="24"/>
        </w:rPr>
        <w:t>Artículos</w:t>
      </w:r>
      <w:r w:rsidR="00A9019F">
        <w:rPr>
          <w:rFonts w:ascii="Arial" w:hAnsi="Arial" w:cs="Arial"/>
          <w:sz w:val="24"/>
          <w:szCs w:val="24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4"/>
          <w:szCs w:val="24"/>
        </w:rPr>
        <w:t>de</w:t>
      </w:r>
      <w:r w:rsidR="00A9019F">
        <w:rPr>
          <w:rFonts w:ascii="Arial" w:hAnsi="Arial" w:cs="Arial"/>
          <w:sz w:val="24"/>
          <w:szCs w:val="24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4"/>
          <w:szCs w:val="24"/>
        </w:rPr>
        <w:t>fondo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Orígenes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crisis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alimentaria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internacional</w:t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30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Jesús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Guzmán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Flores</w:t>
      </w:r>
    </w:p>
    <w:p w:rsidR="007E5794" w:rsidRDefault="007E5794" w:rsidP="007E5794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/rr92008/articulo4</w:t>
      </w:r>
      <w:r w:rsidRPr="009553B0">
        <w:t>.pdf</w:t>
      </w:r>
    </w:p>
    <w:p w:rsid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crisis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alimentaria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su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incidencia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México</w:t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40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Luis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Gómez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Oliver</w:t>
      </w:r>
    </w:p>
    <w:p w:rsidR="007E5794" w:rsidRDefault="007E5794" w:rsidP="007E5794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/rr92008/articulo5</w:t>
      </w:r>
      <w:r w:rsidRPr="009553B0">
        <w:t>.pdf</w:t>
      </w:r>
    </w:p>
    <w:p w:rsid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situación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nutricional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población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mexicana</w:t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64</w:t>
      </w:r>
    </w:p>
    <w:p w:rsidR="00691888" w:rsidRPr="006C537A" w:rsidRDefault="006C537A" w:rsidP="006C537A">
      <w:pPr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Abelardo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Ávila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Curiel,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Adolfo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Chávez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Villasana,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Marco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Antonio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Ávila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Arcos</w:t>
      </w:r>
    </w:p>
    <w:p w:rsidR="007E5794" w:rsidRDefault="007E5794" w:rsidP="007E5794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/rr92008/articulo6</w:t>
      </w:r>
      <w:r w:rsidRPr="009553B0">
        <w:t>.pdf</w:t>
      </w:r>
    </w:p>
    <w:p w:rsidR="007E5794" w:rsidRDefault="007E5794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Crisis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alimentaria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crédito</w:t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agrícola</w:t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ab/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ab/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ab/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ab/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ab/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ab/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ab/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ab/>
      </w:r>
      <w:r w:rsidR="00A9019F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88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Luis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Cruz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Nieva</w:t>
      </w:r>
    </w:p>
    <w:p w:rsidR="007E5794" w:rsidRDefault="007E5794" w:rsidP="007E5794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/rr92008/articulo7</w:t>
      </w:r>
      <w:r w:rsidRPr="009553B0">
        <w:t>.pdf</w:t>
      </w:r>
    </w:p>
    <w:p w:rsid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6C537A">
        <w:rPr>
          <w:rFonts w:ascii="MyriadMM_400_600_-Identity-H" w:hAnsi="MyriadMM_400_600_-Identity-H" w:cs="MyriadMM_400_600_-Identity-H"/>
          <w:sz w:val="24"/>
          <w:szCs w:val="24"/>
        </w:rPr>
        <w:t>Reseñas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Foros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consulta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para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una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nueva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Ley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Agraria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evento</w:t>
      </w:r>
    </w:p>
    <w:p w:rsidR="006C537A" w:rsidRPr="006C537A" w:rsidRDefault="0031568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D</w:t>
      </w:r>
      <w:r w:rsidR="006C537A" w:rsidRPr="006C537A">
        <w:rPr>
          <w:rFonts w:ascii="MyriadMM_400_600_-Identity-H" w:hAnsi="MyriadMM_400_600_-Identity-H" w:cs="MyriadMM_400_600_-Identity-H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6C537A" w:rsidRPr="006C537A">
        <w:rPr>
          <w:rFonts w:ascii="MyriadMM_400_600_-Identity-H" w:hAnsi="MyriadMM_400_600_-Identity-H" w:cs="MyriadMM_400_600_-Identity-H"/>
          <w:sz w:val="20"/>
          <w:szCs w:val="20"/>
        </w:rPr>
        <w:t>presentación</w:t>
      </w:r>
      <w:r>
        <w:rPr>
          <w:rFonts w:ascii="Arial" w:hAnsi="Arial" w:cs="Arial"/>
          <w:sz w:val="20"/>
          <w:szCs w:val="20"/>
        </w:rPr>
        <w:t xml:space="preserve"> </w:t>
      </w:r>
      <w:r w:rsidR="006C537A"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="006C537A" w:rsidRPr="006C537A">
        <w:rPr>
          <w:rFonts w:ascii="MyriadMM_400_600_-Identity-H" w:hAnsi="MyriadMM_400_600_-Identity-H" w:cs="MyriadMM_400_600_-Identity-H"/>
          <w:sz w:val="20"/>
          <w:szCs w:val="20"/>
        </w:rPr>
        <w:t>nueva</w:t>
      </w:r>
      <w:r>
        <w:rPr>
          <w:rFonts w:ascii="Arial" w:hAnsi="Arial" w:cs="Arial"/>
          <w:sz w:val="20"/>
          <w:szCs w:val="20"/>
        </w:rPr>
        <w:t xml:space="preserve"> </w:t>
      </w:r>
      <w:r w:rsidR="006C537A" w:rsidRPr="006C537A">
        <w:rPr>
          <w:rFonts w:ascii="MyriadMM_400_600_-Identity-H" w:hAnsi="MyriadMM_400_600_-Identity-H" w:cs="MyriadMM_400_600_-Identity-H"/>
          <w:sz w:val="20"/>
          <w:szCs w:val="20"/>
        </w:rPr>
        <w:t>página</w:t>
      </w:r>
      <w:r>
        <w:rPr>
          <w:rFonts w:ascii="Arial" w:hAnsi="Arial" w:cs="Arial"/>
          <w:sz w:val="20"/>
          <w:szCs w:val="20"/>
        </w:rPr>
        <w:t xml:space="preserve"> </w:t>
      </w:r>
      <w:r w:rsidR="006C537A" w:rsidRPr="006C537A">
        <w:rPr>
          <w:rFonts w:ascii="MyriadMM_400_600_-Identity-H" w:hAnsi="MyriadMM_400_600_-Identity-H" w:cs="MyriadMM_400_600_-Identity-H"/>
          <w:sz w:val="20"/>
          <w:szCs w:val="20"/>
        </w:rPr>
        <w:t>web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537A" w:rsidRPr="006C537A">
        <w:rPr>
          <w:rFonts w:ascii="MyriadMM_400_600_-Identity-H" w:hAnsi="MyriadMM_400_600_-Identity-H" w:cs="MyriadMM_400_600_-Identity-H"/>
          <w:sz w:val="20"/>
          <w:szCs w:val="20"/>
        </w:rPr>
        <w:t>96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Jaime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Trejo</w:t>
      </w:r>
      <w:r w:rsidR="00315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537A">
        <w:rPr>
          <w:rFonts w:ascii="MyriadMM_400_600_-Identity-H" w:hAnsi="MyriadMM_400_600_-Identity-H" w:cs="MyriadMM_400_600_-Identity-H"/>
          <w:sz w:val="20"/>
          <w:szCs w:val="20"/>
        </w:rPr>
        <w:t>Monroy</w:t>
      </w:r>
      <w:proofErr w:type="spellEnd"/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Libro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“Seguridad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alimentaria: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seguridad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nacional”</w:t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100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Felipe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Torres</w:t>
      </w:r>
      <w:r w:rsidR="00315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537A">
        <w:rPr>
          <w:rFonts w:ascii="MyriadMM_400_600_-Identity-H" w:hAnsi="MyriadMM_400_600_-Identity-H" w:cs="MyriadMM_400_600_-Identity-H"/>
          <w:sz w:val="20"/>
          <w:szCs w:val="20"/>
        </w:rPr>
        <w:t>Torres</w:t>
      </w:r>
      <w:proofErr w:type="spellEnd"/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Libro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“Modelos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tributación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ecológica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América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Latina”</w:t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="0031568A">
        <w:rPr>
          <w:rFonts w:ascii="Arial" w:hAnsi="Arial" w:cs="Arial"/>
          <w:sz w:val="20"/>
          <w:szCs w:val="20"/>
        </w:rPr>
        <w:tab/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102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Enrique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Serrano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Gálvez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6C537A">
        <w:rPr>
          <w:rFonts w:ascii="MyriadMM_400_600_-Identity-H" w:hAnsi="MyriadMM_400_600_-Identity-H" w:cs="MyriadMM_400_600_-Identity-H"/>
          <w:sz w:val="24"/>
          <w:szCs w:val="24"/>
        </w:rPr>
        <w:t>Pulso</w:t>
      </w:r>
      <w:r w:rsidR="0031568A">
        <w:rPr>
          <w:rFonts w:ascii="Arial" w:hAnsi="Arial" w:cs="Arial"/>
          <w:sz w:val="24"/>
          <w:szCs w:val="24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4"/>
          <w:szCs w:val="24"/>
        </w:rPr>
        <w:t>del</w:t>
      </w:r>
      <w:r w:rsidR="0031568A">
        <w:rPr>
          <w:rFonts w:ascii="Arial" w:hAnsi="Arial" w:cs="Arial"/>
          <w:sz w:val="24"/>
          <w:szCs w:val="24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4"/>
          <w:szCs w:val="24"/>
        </w:rPr>
        <w:t>sector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Proyecciones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prevalencia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desnutrición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población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menor</w:t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 xml:space="preserve"> d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5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años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por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entidad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federativa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municipios,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EUM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2008-2030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Anexo</w:t>
      </w: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Abelardo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Ávila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Curiel</w:t>
      </w:r>
    </w:p>
    <w:p w:rsid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6C537A" w:rsidRPr="006C537A" w:rsidRDefault="006C537A" w:rsidP="006C537A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Datos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básicos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sobre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Unidad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Producción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Familiar</w:t>
      </w:r>
      <w:r w:rsidR="0031568A">
        <w:rPr>
          <w:rFonts w:ascii="MyriadMM_400_600_-Identity-H" w:hAnsi="MyriadMM_400_600_-Identity-H" w:cs="MyriadMM_400_600_-Identity-H"/>
          <w:sz w:val="20"/>
          <w:szCs w:val="20"/>
        </w:rPr>
        <w:t xml:space="preserve"> e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n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tres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Regiones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Agrícolas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Avanzadas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México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Anexo</w:t>
      </w:r>
    </w:p>
    <w:p w:rsidR="006C537A" w:rsidRDefault="006C537A" w:rsidP="006C537A">
      <w:pPr>
        <w:rPr>
          <w:rFonts w:ascii="MyriadMM_400_600_-Identity-H" w:hAnsi="MyriadMM_400_600_-Identity-H" w:cs="MyriadMM_400_600_-Identity-H"/>
          <w:sz w:val="20"/>
          <w:szCs w:val="20"/>
        </w:rPr>
      </w:pPr>
      <w:r w:rsidRPr="006C537A">
        <w:rPr>
          <w:rFonts w:ascii="MyriadMM_400_600_-Identity-H" w:hAnsi="MyriadMM_400_600_-Identity-H" w:cs="MyriadMM_400_600_-Identity-H"/>
          <w:sz w:val="20"/>
          <w:szCs w:val="20"/>
        </w:rPr>
        <w:t>Samuel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Peña</w:t>
      </w:r>
      <w:r w:rsidR="0031568A">
        <w:rPr>
          <w:rFonts w:ascii="Arial" w:hAnsi="Arial" w:cs="Arial"/>
          <w:sz w:val="20"/>
          <w:szCs w:val="20"/>
        </w:rPr>
        <w:t xml:space="preserve"> </w:t>
      </w:r>
      <w:r w:rsidRPr="006C537A">
        <w:rPr>
          <w:rFonts w:ascii="MyriadMM_400_600_-Identity-H" w:hAnsi="MyriadMM_400_600_-Identity-H" w:cs="MyriadMM_400_600_-Identity-H"/>
          <w:sz w:val="20"/>
          <w:szCs w:val="20"/>
        </w:rPr>
        <w:t>Garza</w:t>
      </w:r>
    </w:p>
    <w:p w:rsidR="007E5794" w:rsidRDefault="007E5794" w:rsidP="007E5794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/rr92008/articulo8</w:t>
      </w:r>
      <w:r w:rsidRPr="009553B0">
        <w:t>.pdf</w:t>
      </w:r>
    </w:p>
    <w:p w:rsidR="007E5794" w:rsidRPr="007E5794" w:rsidRDefault="007E5794" w:rsidP="007E5794">
      <w:pPr>
        <w:jc w:val="both"/>
        <w:rPr>
          <w:b/>
        </w:rPr>
      </w:pPr>
      <w:r w:rsidRPr="007E5794">
        <w:rPr>
          <w:b/>
        </w:rPr>
        <w:t>Imagen de portada</w:t>
      </w:r>
    </w:p>
    <w:p w:rsidR="007E5794" w:rsidRPr="007E5794" w:rsidRDefault="007E5794" w:rsidP="007E5794">
      <w:pPr>
        <w:jc w:val="both"/>
        <w:rPr>
          <w:lang w:val="en-US"/>
        </w:rPr>
      </w:pPr>
      <w:proofErr w:type="spellStart"/>
      <w:r w:rsidRPr="007E5794">
        <w:rPr>
          <w:lang w:val="en-US"/>
        </w:rPr>
        <w:t>janium</w:t>
      </w:r>
      <w:proofErr w:type="spellEnd"/>
      <w:r w:rsidRPr="007E5794">
        <w:rPr>
          <w:lang w:val="en-US"/>
        </w:rPr>
        <w:t>/</w:t>
      </w:r>
      <w:proofErr w:type="spellStart"/>
      <w:r w:rsidRPr="007E5794">
        <w:rPr>
          <w:lang w:val="en-US"/>
        </w:rPr>
        <w:t>bv</w:t>
      </w:r>
      <w:proofErr w:type="spellEnd"/>
      <w:r w:rsidRPr="007E5794">
        <w:rPr>
          <w:lang w:val="en-US"/>
        </w:rPr>
        <w:t>/</w:t>
      </w:r>
      <w:proofErr w:type="spellStart"/>
      <w:r w:rsidRPr="007E5794">
        <w:rPr>
          <w:lang w:val="en-US"/>
        </w:rPr>
        <w:t>cedrssa</w:t>
      </w:r>
      <w:proofErr w:type="spellEnd"/>
      <w:r w:rsidRPr="007E5794">
        <w:rPr>
          <w:lang w:val="en-US"/>
        </w:rPr>
        <w:t>/</w:t>
      </w:r>
      <w:proofErr w:type="spellStart"/>
      <w:r w:rsidRPr="007E5794">
        <w:rPr>
          <w:lang w:val="en-US"/>
        </w:rPr>
        <w:t>rrr</w:t>
      </w:r>
      <w:proofErr w:type="spellEnd"/>
      <w:r w:rsidRPr="007E5794">
        <w:rPr>
          <w:lang w:val="en-US"/>
        </w:rPr>
        <w:t>/rr92008/p</w:t>
      </w:r>
      <w:r>
        <w:rPr>
          <w:lang w:val="en-US"/>
        </w:rPr>
        <w:t>ortada.jpg</w:t>
      </w:r>
    </w:p>
    <w:p w:rsidR="007E5794" w:rsidRPr="007E5794" w:rsidRDefault="007E5794" w:rsidP="006C537A">
      <w:pPr>
        <w:rPr>
          <w:lang w:val="en-US"/>
        </w:rPr>
      </w:pPr>
    </w:p>
    <w:sectPr w:rsidR="007E5794" w:rsidRPr="007E5794" w:rsidSect="00691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400_600_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37A"/>
    <w:rsid w:val="0031568A"/>
    <w:rsid w:val="00691888"/>
    <w:rsid w:val="006C537A"/>
    <w:rsid w:val="007E5794"/>
    <w:rsid w:val="00A9019F"/>
    <w:rsid w:val="00F4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2012-02-14T19:09:00Z</dcterms:created>
  <dcterms:modified xsi:type="dcterms:W3CDTF">2012-02-14T20:01:00Z</dcterms:modified>
</cp:coreProperties>
</file>