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jc w:val="both"/>
      </w:pPr>
      <w:r w:rsidRPr="00B50E98">
        <w:rPr>
          <w:rFonts w:ascii="MyriadMM_565_300_" w:hAnsi="MyriadMM_565_300_" w:cs="MyriadMM_565_300_"/>
          <w:b/>
          <w:bCs/>
          <w:sz w:val="24"/>
          <w:szCs w:val="24"/>
        </w:rPr>
        <w:t>Revista Rumbo Rural No. 6 septiembre-diciembre 2007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4"/>
          <w:szCs w:val="24"/>
        </w:rPr>
        <w:t xml:space="preserve">Editorial </w:t>
      </w:r>
      <w:r w:rsidRPr="00B50E98">
        <w:rPr>
          <w:rFonts w:ascii="MyriadPro-Regular" w:hAnsi="MyriadPro-Regular" w:cs="MyriadPro-Regular"/>
          <w:sz w:val="20"/>
          <w:szCs w:val="20"/>
        </w:rPr>
        <w:t>|</w:t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="00DB7244"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 xml:space="preserve"> 4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B50E98">
        <w:rPr>
          <w:rFonts w:ascii="MyriadPro-Regular" w:hAnsi="MyriadPro-Regular" w:cs="MyriadPro-Regular"/>
          <w:sz w:val="24"/>
          <w:szCs w:val="24"/>
        </w:rPr>
        <w:t>Agenda Legislativa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Las reformas a la Ley General de Vida Silvestre, una alternativa de protección y aprovechamiento sustentable del bosque de manglar | 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6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Dora Luz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Llanes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 Herrera y Alberto Rojas Rueda</w:t>
      </w:r>
    </w:p>
    <w:p w:rsidR="00B50E98" w:rsidRPr="00B50E98" w:rsidRDefault="00B50E98" w:rsidP="00B50E98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/rr62007/articulo1.pdf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Una visión hacia el año 2012 en el campo | 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16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Dip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>. Martha Cecilia Gordillo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</w:t>
      </w:r>
      <w:r>
        <w:t>/articulo2</w:t>
      </w:r>
      <w:r w:rsidRPr="00B50E98">
        <w:t>.pdf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Avance legislativo en materia rural durante la LIX y LX legislaturas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Pr="00B50E98">
        <w:rPr>
          <w:rFonts w:ascii="MyriadPro-Regular" w:hAnsi="MyriadPro-Regular" w:cs="MyriadPro-Regular"/>
          <w:sz w:val="20"/>
          <w:szCs w:val="20"/>
        </w:rPr>
        <w:t>de la Cámara de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 Diputados |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 xml:space="preserve"> 18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Héctor Robles Berlanga y Gloria Margarita Álvarez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</w:t>
      </w:r>
      <w:r>
        <w:t>/articulo3</w:t>
      </w:r>
      <w:r w:rsidRPr="00B50E98">
        <w:t>.pdf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B50E98">
        <w:rPr>
          <w:rFonts w:ascii="MyriadPro-Regular" w:hAnsi="MyriadPro-Regular" w:cs="MyriadPro-Regular"/>
          <w:sz w:val="24"/>
          <w:szCs w:val="24"/>
        </w:rPr>
        <w:t>Artículos de Fondo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Nuevos escenarios para el maíz en México |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 xml:space="preserve"> 27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Sergio R. Márquez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Berber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, Rita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Schwentesius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Rindermann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>, Gustavo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Almaguer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 Vargas 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proofErr w:type="gramStart"/>
      <w:r w:rsidRPr="00B50E98">
        <w:rPr>
          <w:rFonts w:ascii="MyriadPro-Regular" w:hAnsi="MyriadPro-Regular" w:cs="MyriadPro-Regular"/>
          <w:sz w:val="20"/>
          <w:szCs w:val="20"/>
        </w:rPr>
        <w:t>y</w:t>
      </w:r>
      <w:proofErr w:type="gramEnd"/>
      <w:r w:rsidRPr="00B50E98">
        <w:rPr>
          <w:rFonts w:ascii="MyriadPro-Regular" w:hAnsi="MyriadPro-Regular" w:cs="MyriadPro-Regular"/>
          <w:sz w:val="20"/>
          <w:szCs w:val="20"/>
        </w:rPr>
        <w:t xml:space="preserve"> Alma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Velia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 Garay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</w:t>
      </w:r>
      <w:r>
        <w:t>/articulo4</w:t>
      </w:r>
      <w:r w:rsidRPr="00B50E98">
        <w:t>.pdf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La cadena Maíz-tortilla, la realidad y las soluciones | 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46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José Cacho Ribeiro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/rr62007/articulo</w:t>
      </w:r>
      <w:r>
        <w:t>5</w:t>
      </w:r>
      <w:r w:rsidRPr="00B50E98">
        <w:t>.pdf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Financiamiento rural sin articulaciones sistémicas | 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54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Luis Cruz Nieva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</w:t>
      </w:r>
      <w:r>
        <w:t>/articulo6</w:t>
      </w:r>
      <w:r w:rsidRPr="00B50E98">
        <w:t>.pdf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Bold" w:hAnsi="MyriadPro-Bold" w:cs="MyriadPro-Bold"/>
          <w:b/>
          <w:bCs/>
          <w:sz w:val="14"/>
          <w:szCs w:val="14"/>
        </w:rPr>
        <w:t>1</w:t>
      </w:r>
      <w:r w:rsidRPr="00B50E98">
        <w:rPr>
          <w:rFonts w:ascii="MyriadPro-Regular" w:hAnsi="MyriadPro-Regular" w:cs="MyriadPro-Regular"/>
          <w:sz w:val="20"/>
          <w:szCs w:val="20"/>
        </w:rPr>
        <w:t xml:space="preserve"> La percepción de los i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tomejoradores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 en relación con la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Pr="00B50E98">
        <w:rPr>
          <w:rFonts w:ascii="MyriadPro-Regular" w:hAnsi="MyriadPro-Regular" w:cs="MyriadPro-Regular"/>
          <w:sz w:val="20"/>
          <w:szCs w:val="20"/>
        </w:rPr>
        <w:t>biotecnología y los</w:t>
      </w:r>
      <w:r>
        <w:rPr>
          <w:rFonts w:ascii="MyriadPro-Regular" w:hAnsi="MyriadPro-Regular" w:cs="MyriadPro-Regular"/>
          <w:sz w:val="20"/>
          <w:szCs w:val="20"/>
        </w:rPr>
        <w:t xml:space="preserve"> organismos genéticamente modif</w:t>
      </w:r>
      <w:r w:rsidRPr="00B50E98">
        <w:rPr>
          <w:rFonts w:ascii="MyriadPro-Regular" w:hAnsi="MyriadPro-Regular" w:cs="MyriadPro-Regular"/>
          <w:sz w:val="20"/>
          <w:szCs w:val="20"/>
        </w:rPr>
        <w:t xml:space="preserve">icados | 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62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Gilberto </w:t>
      </w:r>
      <w:proofErr w:type="spellStart"/>
      <w:r w:rsidRPr="00B50E98">
        <w:rPr>
          <w:rFonts w:ascii="MyriadPro-Regular" w:hAnsi="MyriadPro-Regular" w:cs="MyriadPro-Regular"/>
          <w:sz w:val="20"/>
          <w:szCs w:val="20"/>
        </w:rPr>
        <w:t>Aboites</w:t>
      </w:r>
      <w:proofErr w:type="spellEnd"/>
      <w:r w:rsidRPr="00B50E98">
        <w:rPr>
          <w:rFonts w:ascii="MyriadPro-Regular" w:hAnsi="MyriadPro-Regular" w:cs="MyriadPro-Regular"/>
          <w:sz w:val="20"/>
          <w:szCs w:val="20"/>
        </w:rPr>
        <w:t xml:space="preserve"> y Francisco Martínez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</w:t>
      </w:r>
      <w:r>
        <w:t>/articulo7</w:t>
      </w:r>
      <w:r w:rsidRPr="00B50E98">
        <w:t>.pdf</w:t>
      </w:r>
    </w:p>
    <w:p w:rsid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B50E98">
        <w:rPr>
          <w:rFonts w:ascii="MyriadPro-Regular" w:hAnsi="MyriadPro-Regular" w:cs="MyriadPro-Regular"/>
          <w:sz w:val="24"/>
          <w:szCs w:val="24"/>
        </w:rPr>
        <w:t>Reseñas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Presentación del libro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“Glosario de términos relacionados con la pesca” |</w:t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 xml:space="preserve"> 76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Reseña del libro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“Desarrollo agropecuario, forestal y pesquero” | </w:t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79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Reseña del libro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 xml:space="preserve">“Historia verde del mundo” | </w:t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="0084147A">
        <w:rPr>
          <w:rFonts w:ascii="MyriadPro-Regular" w:hAnsi="MyriadPro-Regular" w:cs="MyriadPro-Regular"/>
          <w:sz w:val="20"/>
          <w:szCs w:val="20"/>
        </w:rPr>
        <w:tab/>
      </w:r>
      <w:r w:rsidRPr="00B50E98">
        <w:rPr>
          <w:rFonts w:ascii="MyriadPro-Regular" w:hAnsi="MyriadPro-Regular" w:cs="MyriadPro-Regular"/>
          <w:sz w:val="20"/>
          <w:szCs w:val="20"/>
        </w:rPr>
        <w:t>82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B50E98">
        <w:rPr>
          <w:rFonts w:ascii="MyriadPro-Regular" w:hAnsi="MyriadPro-Regular" w:cs="MyriadPro-Regular"/>
          <w:sz w:val="24"/>
          <w:szCs w:val="24"/>
        </w:rPr>
        <w:lastRenderedPageBreak/>
        <w:t>Pulso del Sector</w:t>
      </w:r>
    </w:p>
    <w:p w:rsidR="00B50E98" w:rsidRPr="00B50E98" w:rsidRDefault="00B50E98" w:rsidP="00B50E9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B50E98">
        <w:rPr>
          <w:rFonts w:ascii="MyriadPro-Regular" w:hAnsi="MyriadPro-Regular" w:cs="MyriadPro-Regular"/>
          <w:sz w:val="20"/>
          <w:szCs w:val="20"/>
        </w:rPr>
        <w:t>Pronósticos de producción de agropecuarios básicos,</w:t>
      </w:r>
    </w:p>
    <w:p w:rsidR="006D0F17" w:rsidRPr="00B50E98" w:rsidRDefault="00B50E98" w:rsidP="00B50E98">
      <w:r w:rsidRPr="00B50E98">
        <w:rPr>
          <w:rFonts w:ascii="MyriadPro-Regular" w:hAnsi="MyriadPro-Regular" w:cs="MyriadPro-Regular"/>
          <w:sz w:val="20"/>
          <w:szCs w:val="20"/>
        </w:rPr>
        <w:t>2007-2008 (</w:t>
      </w:r>
      <w:r w:rsidRPr="00B50E98">
        <w:rPr>
          <w:rFonts w:ascii="MyriadPro-Regular" w:hAnsi="MyriadPro-Regular" w:cs="MyriadPro-Regular"/>
          <w:sz w:val="14"/>
          <w:szCs w:val="14"/>
        </w:rPr>
        <w:t>SIAP</w:t>
      </w:r>
      <w:r w:rsidRPr="00B50E98">
        <w:rPr>
          <w:rFonts w:ascii="MyriadPro-Regular" w:hAnsi="MyriadPro-Regular" w:cs="MyriadPro-Regular"/>
          <w:sz w:val="20"/>
          <w:szCs w:val="20"/>
        </w:rPr>
        <w:t>) | Anexo</w:t>
      </w:r>
    </w:p>
    <w:p w:rsidR="0084147A" w:rsidRPr="00B50E98" w:rsidRDefault="0084147A" w:rsidP="0084147A">
      <w:pPr>
        <w:jc w:val="both"/>
      </w:pPr>
      <w:proofErr w:type="spellStart"/>
      <w:r w:rsidRPr="00B50E98">
        <w:t>janium</w:t>
      </w:r>
      <w:proofErr w:type="spellEnd"/>
      <w:r w:rsidRPr="00B50E98">
        <w:t>/</w:t>
      </w:r>
      <w:proofErr w:type="spellStart"/>
      <w:r w:rsidRPr="00B50E98">
        <w:t>bv</w:t>
      </w:r>
      <w:proofErr w:type="spellEnd"/>
      <w:r w:rsidRPr="00B50E98">
        <w:t>/</w:t>
      </w:r>
      <w:proofErr w:type="spellStart"/>
      <w:r w:rsidRPr="00B50E98">
        <w:t>cedrssa</w:t>
      </w:r>
      <w:proofErr w:type="spellEnd"/>
      <w:r w:rsidRPr="00B50E98">
        <w:t>/</w:t>
      </w:r>
      <w:proofErr w:type="spellStart"/>
      <w:r w:rsidRPr="00B50E98">
        <w:t>rrr</w:t>
      </w:r>
      <w:proofErr w:type="spellEnd"/>
      <w:r w:rsidRPr="00B50E98">
        <w:t>/rr62007</w:t>
      </w:r>
      <w:r>
        <w:t>/articulo8</w:t>
      </w:r>
      <w:r w:rsidRPr="00B50E98">
        <w:t>.pdf</w:t>
      </w:r>
    </w:p>
    <w:p w:rsidR="00B50E98" w:rsidRPr="00B50E98" w:rsidRDefault="00B50E98"/>
    <w:p w:rsidR="00B50E98" w:rsidRPr="0084147A" w:rsidRDefault="0084147A">
      <w:pPr>
        <w:rPr>
          <w:b/>
        </w:rPr>
      </w:pPr>
      <w:r w:rsidRPr="0084147A">
        <w:rPr>
          <w:b/>
        </w:rPr>
        <w:t>Imagen de portada</w:t>
      </w:r>
    </w:p>
    <w:p w:rsidR="0084147A" w:rsidRPr="0084147A" w:rsidRDefault="0084147A" w:rsidP="0084147A">
      <w:pPr>
        <w:jc w:val="both"/>
        <w:rPr>
          <w:lang w:val="en-US"/>
        </w:rPr>
      </w:pPr>
      <w:proofErr w:type="spellStart"/>
      <w:r w:rsidRPr="0084147A">
        <w:rPr>
          <w:lang w:val="en-US"/>
        </w:rPr>
        <w:t>janium</w:t>
      </w:r>
      <w:proofErr w:type="spellEnd"/>
      <w:r w:rsidRPr="0084147A">
        <w:rPr>
          <w:lang w:val="en-US"/>
        </w:rPr>
        <w:t>/</w:t>
      </w:r>
      <w:proofErr w:type="spellStart"/>
      <w:r w:rsidRPr="0084147A">
        <w:rPr>
          <w:lang w:val="en-US"/>
        </w:rPr>
        <w:t>bv</w:t>
      </w:r>
      <w:proofErr w:type="spellEnd"/>
      <w:r w:rsidRPr="0084147A">
        <w:rPr>
          <w:lang w:val="en-US"/>
        </w:rPr>
        <w:t>/</w:t>
      </w:r>
      <w:proofErr w:type="spellStart"/>
      <w:r w:rsidRPr="0084147A">
        <w:rPr>
          <w:lang w:val="en-US"/>
        </w:rPr>
        <w:t>cedrssa</w:t>
      </w:r>
      <w:proofErr w:type="spellEnd"/>
      <w:r w:rsidRPr="0084147A">
        <w:rPr>
          <w:lang w:val="en-US"/>
        </w:rPr>
        <w:t>/</w:t>
      </w:r>
      <w:proofErr w:type="spellStart"/>
      <w:r w:rsidRPr="0084147A">
        <w:rPr>
          <w:lang w:val="en-US"/>
        </w:rPr>
        <w:t>rrr</w:t>
      </w:r>
      <w:proofErr w:type="spellEnd"/>
      <w:r w:rsidRPr="0084147A">
        <w:rPr>
          <w:lang w:val="en-US"/>
        </w:rPr>
        <w:t>/rr62007/p</w:t>
      </w:r>
      <w:r>
        <w:rPr>
          <w:lang w:val="en-US"/>
        </w:rPr>
        <w:t>ortada.jpg</w:t>
      </w:r>
    </w:p>
    <w:p w:rsidR="0084147A" w:rsidRPr="0084147A" w:rsidRDefault="0084147A">
      <w:pPr>
        <w:rPr>
          <w:lang w:val="en-US"/>
        </w:rPr>
      </w:pPr>
    </w:p>
    <w:p w:rsidR="00B50E98" w:rsidRPr="0084147A" w:rsidRDefault="00B50E98">
      <w:pPr>
        <w:rPr>
          <w:lang w:val="en-US"/>
        </w:rPr>
      </w:pPr>
    </w:p>
    <w:sectPr w:rsidR="00B50E98" w:rsidRPr="0084147A" w:rsidSect="006D0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E98"/>
    <w:rsid w:val="00234FF1"/>
    <w:rsid w:val="006D0F17"/>
    <w:rsid w:val="0084147A"/>
    <w:rsid w:val="00B50E98"/>
    <w:rsid w:val="00DB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3</cp:revision>
  <dcterms:created xsi:type="dcterms:W3CDTF">2012-02-13T19:34:00Z</dcterms:created>
  <dcterms:modified xsi:type="dcterms:W3CDTF">2012-02-13T20:09:00Z</dcterms:modified>
</cp:coreProperties>
</file>